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jpg" ContentType="image/pn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DCD" w14:textId="2E4F64CF" w:rsidR="00FE64F3" w:rsidRPr="00FE64F3" w:rsidRDefault="006824BA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CODE OF CONDUCT</w:t>
      </w:r>
    </w:p>
    <w:p w14:paraId="77021F9F" w14:textId="4FCBBF3C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The Matthew Hackney Foundation</w:t>
      </w:r>
      <w:r w:rsidRPr="00FE64F3">
        <w:rPr>
          <w:rFonts w:ascii="Calibri" w:eastAsia="Calibri" w:hAnsi="Calibri" w:cs="Calibri"/>
        </w:rPr>
        <w:br/>
        <w:t xml:space="preserve">Version 1 | Updated: </w:t>
      </w:r>
      <w:r w:rsidR="005A1C40">
        <w:rPr>
          <w:rFonts w:ascii="Calibri" w:eastAsia="Calibri" w:hAnsi="Calibri" w:cs="Calibri"/>
        </w:rPr>
        <w:t>8</w:t>
      </w:r>
      <w:r w:rsidR="005A1C40" w:rsidRPr="005A1C40">
        <w:rPr>
          <w:rFonts w:ascii="Calibri" w:eastAsia="Calibri" w:hAnsi="Calibri" w:cs="Calibri"/>
          <w:vertAlign w:val="superscript"/>
        </w:rPr>
        <w:t>th</w:t>
      </w:r>
      <w:r w:rsidR="005A1C40">
        <w:rPr>
          <w:rFonts w:ascii="Calibri" w:eastAsia="Calibri" w:hAnsi="Calibri" w:cs="Calibri"/>
        </w:rPr>
        <w:t xml:space="preserve"> April 2026</w:t>
      </w:r>
    </w:p>
    <w:p w14:paraId="278401E9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D114556">
          <v:rect id="_x0000_i1025" style="width:0;height:1.5pt" o:hralign="center" o:hrstd="t" o:hr="t" fillcolor="#a0a0a0" stroked="f"/>
        </w:pict>
      </w:r>
    </w:p>
    <w:p w14:paraId="59F68CA6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1. Purpose</w:t>
      </w:r>
    </w:p>
    <w:p w14:paraId="627EAB7F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This Code of Conduct outlines the standards of behaviour expected of all individuals working with or representing the Foundation.</w:t>
      </w:r>
    </w:p>
    <w:p w14:paraId="30861642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It supports our commitment to safeguarding, professionalism and respect.</w:t>
      </w:r>
    </w:p>
    <w:p w14:paraId="2310A3C4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537DBF3C">
          <v:rect id="_x0000_i1273" style="width:0;height:1.5pt" o:hralign="center" o:hrstd="t" o:hr="t" fillcolor="#a0a0a0" stroked="f"/>
        </w:pict>
      </w:r>
    </w:p>
    <w:p w14:paraId="50675C1C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2. Who This Applies To</w:t>
      </w:r>
    </w:p>
    <w:p w14:paraId="28458A12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This applies to:</w:t>
      </w:r>
    </w:p>
    <w:p w14:paraId="0ECE9D99" w14:textId="77777777" w:rsidR="00C22A5B" w:rsidRPr="00C22A5B" w:rsidRDefault="00C22A5B" w:rsidP="00C22A5B">
      <w:pPr>
        <w:numPr>
          <w:ilvl w:val="0"/>
          <w:numId w:val="20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Trustees</w:t>
      </w:r>
    </w:p>
    <w:p w14:paraId="2780ADE2" w14:textId="77777777" w:rsidR="00C22A5B" w:rsidRPr="00C22A5B" w:rsidRDefault="00C22A5B" w:rsidP="00C22A5B">
      <w:pPr>
        <w:numPr>
          <w:ilvl w:val="0"/>
          <w:numId w:val="20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Staff and volunteers</w:t>
      </w:r>
    </w:p>
    <w:p w14:paraId="0E9B6C87" w14:textId="77777777" w:rsidR="00C22A5B" w:rsidRPr="00C22A5B" w:rsidRDefault="00C22A5B" w:rsidP="00C22A5B">
      <w:pPr>
        <w:numPr>
          <w:ilvl w:val="0"/>
          <w:numId w:val="20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Self-employed counsellors</w:t>
      </w:r>
    </w:p>
    <w:p w14:paraId="7B9F3E12" w14:textId="77777777" w:rsidR="00C22A5B" w:rsidRPr="00C22A5B" w:rsidRDefault="00C22A5B" w:rsidP="00C22A5B">
      <w:pPr>
        <w:numPr>
          <w:ilvl w:val="0"/>
          <w:numId w:val="20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Anyone representing the Foundation</w:t>
      </w:r>
    </w:p>
    <w:p w14:paraId="271D403C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1A1E4774">
          <v:rect id="_x0000_i1274" style="width:0;height:1.5pt" o:hralign="center" o:hrstd="t" o:hr="t" fillcolor="#a0a0a0" stroked="f"/>
        </w:pict>
      </w:r>
    </w:p>
    <w:p w14:paraId="283615D7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3. Our Expectations</w:t>
      </w:r>
    </w:p>
    <w:p w14:paraId="3DF09CFE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All individuals are expected to:</w:t>
      </w:r>
    </w:p>
    <w:p w14:paraId="52C3857A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Treat others with dignity, respect and fairness</w:t>
      </w:r>
    </w:p>
    <w:p w14:paraId="31E484EB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Act in the best interests of children and young people</w:t>
      </w:r>
    </w:p>
    <w:p w14:paraId="26CBFEEB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Maintain appropriate professional boundaries</w:t>
      </w:r>
    </w:p>
    <w:p w14:paraId="7AFF4526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proofErr w:type="gramStart"/>
      <w:r w:rsidRPr="00C22A5B">
        <w:rPr>
          <w:rFonts w:ascii="Calibri" w:eastAsia="Calibri" w:hAnsi="Calibri" w:cs="Calibri"/>
        </w:rPr>
        <w:t>Follow safeguarding procedures at all times</w:t>
      </w:r>
      <w:proofErr w:type="gramEnd"/>
    </w:p>
    <w:p w14:paraId="2E0CC375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Communicate in a professional and appropriate manner</w:t>
      </w:r>
    </w:p>
    <w:p w14:paraId="3AB334B3" w14:textId="77777777" w:rsidR="00C22A5B" w:rsidRPr="00C22A5B" w:rsidRDefault="00C22A5B" w:rsidP="00C22A5B">
      <w:pPr>
        <w:numPr>
          <w:ilvl w:val="0"/>
          <w:numId w:val="21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Respect confidentiality and data protection requirements</w:t>
      </w:r>
    </w:p>
    <w:p w14:paraId="07F97EAA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16A7DAC6">
          <v:rect id="_x0000_i1275" style="width:0;height:1.5pt" o:hralign="center" o:hrstd="t" o:hr="t" fillcolor="#a0a0a0" stroked="f"/>
        </w:pict>
      </w:r>
    </w:p>
    <w:p w14:paraId="097CE5C0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4. Professional Boundaries</w:t>
      </w:r>
    </w:p>
    <w:p w14:paraId="1786ADC0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Individuals must:</w:t>
      </w:r>
    </w:p>
    <w:p w14:paraId="24C45EAA" w14:textId="77777777" w:rsidR="00C22A5B" w:rsidRPr="00C22A5B" w:rsidRDefault="00C22A5B" w:rsidP="00C22A5B">
      <w:pPr>
        <w:numPr>
          <w:ilvl w:val="0"/>
          <w:numId w:val="22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Maintain clear and appropriate boundaries with service users</w:t>
      </w:r>
    </w:p>
    <w:p w14:paraId="1C707747" w14:textId="77777777" w:rsidR="00C22A5B" w:rsidRPr="00C22A5B" w:rsidRDefault="00C22A5B" w:rsidP="00C22A5B">
      <w:pPr>
        <w:numPr>
          <w:ilvl w:val="0"/>
          <w:numId w:val="22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Avoid any behaviour that could be perceived as inappropriate or exploitative</w:t>
      </w:r>
    </w:p>
    <w:p w14:paraId="219C9844" w14:textId="77777777" w:rsidR="00C22A5B" w:rsidRPr="00C22A5B" w:rsidRDefault="00C22A5B" w:rsidP="00C22A5B">
      <w:pPr>
        <w:numPr>
          <w:ilvl w:val="0"/>
          <w:numId w:val="22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lastRenderedPageBreak/>
        <w:t>Ensure all interactions are safe, transparent and accountable</w:t>
      </w:r>
    </w:p>
    <w:p w14:paraId="0F8A2865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4080A928">
          <v:rect id="_x0000_i1276" style="width:0;height:1.5pt" o:hralign="center" o:hrstd="t" o:hr="t" fillcolor="#a0a0a0" stroked="f"/>
        </w:pict>
      </w:r>
    </w:p>
    <w:p w14:paraId="423C6D4E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5. Equality and Inclusion</w:t>
      </w:r>
    </w:p>
    <w:p w14:paraId="233A0F2C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All individuals must:</w:t>
      </w:r>
    </w:p>
    <w:p w14:paraId="0564C98E" w14:textId="77777777" w:rsidR="00C22A5B" w:rsidRPr="00C22A5B" w:rsidRDefault="00C22A5B" w:rsidP="00C22A5B">
      <w:pPr>
        <w:numPr>
          <w:ilvl w:val="0"/>
          <w:numId w:val="23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Act in a non-discriminatory and inclusive manner</w:t>
      </w:r>
    </w:p>
    <w:p w14:paraId="0694F367" w14:textId="77777777" w:rsidR="00C22A5B" w:rsidRPr="00C22A5B" w:rsidRDefault="00C22A5B" w:rsidP="00C22A5B">
      <w:pPr>
        <w:numPr>
          <w:ilvl w:val="0"/>
          <w:numId w:val="23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Respect diversity and individual differences</w:t>
      </w:r>
    </w:p>
    <w:p w14:paraId="1B4A6D58" w14:textId="77777777" w:rsidR="00C22A5B" w:rsidRPr="00C22A5B" w:rsidRDefault="00C22A5B" w:rsidP="00C22A5B">
      <w:pPr>
        <w:numPr>
          <w:ilvl w:val="0"/>
          <w:numId w:val="23"/>
        </w:numPr>
        <w:spacing w:after="158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Challenge inappropriate behaviour where necessary</w:t>
      </w:r>
    </w:p>
    <w:p w14:paraId="115181EB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22E64B75">
          <v:rect id="_x0000_i1277" style="width:0;height:1.5pt" o:hralign="center" o:hrstd="t" o:hr="t" fillcolor="#a0a0a0" stroked="f"/>
        </w:pict>
      </w:r>
    </w:p>
    <w:p w14:paraId="7EF1C9A4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6. Concerns and Reporting</w:t>
      </w:r>
    </w:p>
    <w:p w14:paraId="1CD19E67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Any concerns about behaviour or conduct should be reported promptly.</w:t>
      </w:r>
    </w:p>
    <w:p w14:paraId="30B698C8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Where a concern relates to safety or welfare, it must be managed in line with the Safeguarding Policy.</w:t>
      </w:r>
    </w:p>
    <w:p w14:paraId="680FEF72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77E99EDE">
          <v:rect id="_x0000_i1278" style="width:0;height:1.5pt" o:hralign="center" o:hrstd="t" o:hr="t" fillcolor="#a0a0a0" stroked="f"/>
        </w:pict>
      </w:r>
    </w:p>
    <w:p w14:paraId="4661CA7F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7. Breaches of the Code</w:t>
      </w:r>
    </w:p>
    <w:p w14:paraId="30A23B0F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Failure to meet these standards may result in appropriate action, including removal from the Foundation’s services.</w:t>
      </w:r>
    </w:p>
    <w:p w14:paraId="5AC08EE1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pict w14:anchorId="5880A2E8">
          <v:rect id="_x0000_i1279" style="width:0;height:1.5pt" o:hralign="center" o:hrstd="t" o:hr="t" fillcolor="#a0a0a0" stroked="f"/>
        </w:pict>
      </w:r>
    </w:p>
    <w:p w14:paraId="2836452D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C22A5B">
        <w:rPr>
          <w:rFonts w:ascii="Calibri" w:eastAsia="Calibri" w:hAnsi="Calibri" w:cs="Calibri"/>
          <w:b/>
          <w:bCs/>
        </w:rPr>
        <w:t>8. Monitoring and Review</w:t>
      </w:r>
    </w:p>
    <w:p w14:paraId="4508975B" w14:textId="77777777" w:rsidR="00C22A5B" w:rsidRPr="00C22A5B" w:rsidRDefault="00C22A5B" w:rsidP="00C22A5B">
      <w:pPr>
        <w:spacing w:after="158"/>
        <w:ind w:left="0" w:firstLine="0"/>
        <w:rPr>
          <w:rFonts w:ascii="Calibri" w:eastAsia="Calibri" w:hAnsi="Calibri" w:cs="Calibri"/>
        </w:rPr>
      </w:pPr>
      <w:r w:rsidRPr="00C22A5B">
        <w:rPr>
          <w:rFonts w:ascii="Calibri" w:eastAsia="Calibri" w:hAnsi="Calibri" w:cs="Calibri"/>
        </w:rPr>
        <w:t>This Code of Conduct will be reviewed regularly to ensure it remains effective and relevant.</w:t>
      </w:r>
    </w:p>
    <w:p w14:paraId="48D2C38D" w14:textId="77777777" w:rsidR="00925FD3" w:rsidRPr="00DA0AE7" w:rsidRDefault="00925FD3" w:rsidP="00C22A5B">
      <w:pPr>
        <w:spacing w:after="158"/>
        <w:ind w:left="0" w:firstLine="0"/>
        <w:rPr>
          <w:rFonts w:ascii="Arial" w:hAnsi="Arial" w:cs="Arial"/>
          <w:color w:val="8A8D91"/>
        </w:rPr>
      </w:pPr>
    </w:p>
    <w:sectPr w:rsidR="00925FD3" w:rsidRPr="00DA0AE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49" w:right="1468" w:bottom="15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D880" w14:textId="77777777" w:rsidR="0078570F" w:rsidRDefault="0078570F">
      <w:pPr>
        <w:spacing w:after="0" w:line="240" w:lineRule="auto"/>
      </w:pPr>
      <w:r>
        <w:separator/>
      </w:r>
    </w:p>
  </w:endnote>
  <w:endnote w:type="continuationSeparator" w:id="0">
    <w:p w14:paraId="5D43A9F6" w14:textId="77777777" w:rsidR="0078570F" w:rsidRDefault="0078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863"/>
      <w:gridCol w:w="1236"/>
      <w:gridCol w:w="2278"/>
      <w:gridCol w:w="1611"/>
    </w:tblGrid>
    <w:tr w:rsidR="00B33C43" w:rsidRPr="001324F6" w14:paraId="65BAB731" w14:textId="77777777" w:rsidTr="004C4A3C">
      <w:trPr>
        <w:trHeight w:val="350"/>
      </w:trPr>
      <w:tc>
        <w:tcPr>
          <w:tcW w:w="3978" w:type="dxa"/>
          <w:vAlign w:val="center"/>
        </w:tcPr>
        <w:p w14:paraId="2FADA140" w14:textId="35BF974B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Version </w:t>
          </w:r>
          <w:r>
            <w:rPr>
              <w:rFonts w:ascii="Arial" w:hAnsi="Arial" w:cs="Arial"/>
              <w:color w:val="808080"/>
              <w:sz w:val="16"/>
              <w:szCs w:val="16"/>
            </w:rPr>
            <w:t>3 approved 30/03/2026</w:t>
          </w:r>
        </w:p>
        <w:p w14:paraId="330FE71F" w14:textId="7777777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260" w:type="dxa"/>
          <w:vAlign w:val="center"/>
        </w:tcPr>
        <w:p w14:paraId="0422660F" w14:textId="77777777" w:rsidR="00B33C43" w:rsidRPr="001324F6" w:rsidRDefault="00B33C43" w:rsidP="00B33C4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Page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 of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NUMPAGES 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  <w:tc>
        <w:tcPr>
          <w:tcW w:w="4004" w:type="dxa"/>
          <w:gridSpan w:val="2"/>
          <w:vAlign w:val="center"/>
        </w:tcPr>
        <w:p w14:paraId="36B2001A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March 2026</w:t>
          </w:r>
        </w:p>
      </w:tc>
    </w:tr>
    <w:tr w:rsidR="00B33C43" w:rsidRPr="001324F6" w14:paraId="693D2A20" w14:textId="77777777" w:rsidTr="004C4A3C">
      <w:trPr>
        <w:trHeight w:val="293"/>
      </w:trPr>
      <w:tc>
        <w:tcPr>
          <w:tcW w:w="7621" w:type="dxa"/>
          <w:gridSpan w:val="3"/>
          <w:vAlign w:val="center"/>
        </w:tcPr>
        <w:p w14:paraId="4712B329" w14:textId="516E725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Next review Date 01/04/2027 distributed internally</w:t>
          </w:r>
        </w:p>
      </w:tc>
      <w:tc>
        <w:tcPr>
          <w:tcW w:w="1621" w:type="dxa"/>
          <w:vAlign w:val="center"/>
        </w:tcPr>
        <w:p w14:paraId="336FF600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Owner:  </w:t>
          </w:r>
          <w:r>
            <w:rPr>
              <w:rFonts w:ascii="Arial" w:hAnsi="Arial" w:cs="Arial"/>
              <w:color w:val="808080"/>
              <w:sz w:val="16"/>
              <w:szCs w:val="16"/>
            </w:rPr>
            <w:t>The Matthew Hackney Foundation PH</w:t>
          </w:r>
        </w:p>
      </w:tc>
    </w:tr>
  </w:tbl>
  <w:p w14:paraId="744C1C82" w14:textId="0AEC8B6E" w:rsidR="00325712" w:rsidRPr="00B33C43" w:rsidRDefault="00325712" w:rsidP="00B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1955" w14:textId="77777777" w:rsidR="0078570F" w:rsidRDefault="0078570F">
      <w:pPr>
        <w:spacing w:after="0" w:line="240" w:lineRule="auto"/>
      </w:pPr>
      <w:r>
        <w:separator/>
      </w:r>
    </w:p>
  </w:footnote>
  <w:footnote w:type="continuationSeparator" w:id="0">
    <w:p w14:paraId="349E697B" w14:textId="77777777" w:rsidR="0078570F" w:rsidRDefault="0078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B847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77FCC6" wp14:editId="5A28FB5D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23" name="Picture 3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37C5A0" id="Group 3722" o:spid="_x0000_s1026" style="position:absolute;margin-left:.65pt;margin-top:0;width:593.85pt;height:839.6pt;z-index:-251658240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b2L29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23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B40A" w14:textId="77777777" w:rsidR="00790F70" w:rsidRDefault="00CA7ED7" w:rsidP="00CA7ED7">
    <w:pPr>
      <w:jc w:val="center"/>
    </w:pPr>
    <w:r>
      <w:rPr>
        <w:noProof/>
      </w:rPr>
      <w:drawing>
        <wp:inline distT="0" distB="0" distL="0" distR="0" wp14:anchorId="71400AE7" wp14:editId="40D26DDD">
          <wp:extent cx="2910840" cy="657349"/>
          <wp:effectExtent l="0" t="0" r="3810" b="952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F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669" cy="67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1E11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19CFF9" wp14:editId="174C47F2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16" name="Group 3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17" name="Picture 3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A0E5B5" id="Group 3716" o:spid="_x0000_s1026" style="position:absolute;margin-left:.65pt;margin-top:0;width:593.85pt;height:839.6pt;z-index:-251656192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uMQ5k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17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7ED"/>
    <w:multiLevelType w:val="multilevel"/>
    <w:tmpl w:val="7D6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B2D"/>
    <w:multiLevelType w:val="multilevel"/>
    <w:tmpl w:val="DEEE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22F3"/>
    <w:multiLevelType w:val="multilevel"/>
    <w:tmpl w:val="0F3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162C"/>
    <w:multiLevelType w:val="hybridMultilevel"/>
    <w:tmpl w:val="B85AF76C"/>
    <w:lvl w:ilvl="0" w:tplc="78B43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0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A32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81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8B8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3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3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082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8C0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F19C3"/>
    <w:multiLevelType w:val="multilevel"/>
    <w:tmpl w:val="200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71BC0"/>
    <w:multiLevelType w:val="multilevel"/>
    <w:tmpl w:val="756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5152"/>
    <w:multiLevelType w:val="hybridMultilevel"/>
    <w:tmpl w:val="10B2E768"/>
    <w:lvl w:ilvl="0" w:tplc="04C08B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4E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D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0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0F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65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E5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6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83A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614AC"/>
    <w:multiLevelType w:val="multilevel"/>
    <w:tmpl w:val="75D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A5B49"/>
    <w:multiLevelType w:val="hybridMultilevel"/>
    <w:tmpl w:val="A3A8E242"/>
    <w:lvl w:ilvl="0" w:tplc="989E5B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E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CF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0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683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A8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AA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796423"/>
    <w:multiLevelType w:val="multilevel"/>
    <w:tmpl w:val="C3A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94E7D"/>
    <w:multiLevelType w:val="multilevel"/>
    <w:tmpl w:val="CDA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46CDE"/>
    <w:multiLevelType w:val="hybridMultilevel"/>
    <w:tmpl w:val="C21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8DB"/>
    <w:multiLevelType w:val="hybridMultilevel"/>
    <w:tmpl w:val="4478311E"/>
    <w:lvl w:ilvl="0" w:tplc="945638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1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E7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89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0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AE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4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C0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F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95449"/>
    <w:multiLevelType w:val="multilevel"/>
    <w:tmpl w:val="6AA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A22C1"/>
    <w:multiLevelType w:val="multilevel"/>
    <w:tmpl w:val="DC9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96F08"/>
    <w:multiLevelType w:val="hybridMultilevel"/>
    <w:tmpl w:val="BF98A786"/>
    <w:lvl w:ilvl="0" w:tplc="298A14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B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D4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A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2E3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2B6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CB1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63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DB5A47"/>
    <w:multiLevelType w:val="hybridMultilevel"/>
    <w:tmpl w:val="187813AA"/>
    <w:lvl w:ilvl="0" w:tplc="BC6AA5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101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A47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C08A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CBE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002D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D6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81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E67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3F2A0A"/>
    <w:multiLevelType w:val="hybridMultilevel"/>
    <w:tmpl w:val="FAD2F680"/>
    <w:lvl w:ilvl="0" w:tplc="446AE7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68A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24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3C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0EA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49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EF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C3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D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063FE3"/>
    <w:multiLevelType w:val="multilevel"/>
    <w:tmpl w:val="52F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C4235"/>
    <w:multiLevelType w:val="multilevel"/>
    <w:tmpl w:val="5D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C68AA"/>
    <w:multiLevelType w:val="hybridMultilevel"/>
    <w:tmpl w:val="377CD9F4"/>
    <w:lvl w:ilvl="0" w:tplc="1AD605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82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8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47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25F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604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ED4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82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83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8927BD"/>
    <w:multiLevelType w:val="multilevel"/>
    <w:tmpl w:val="905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E6059"/>
    <w:multiLevelType w:val="multilevel"/>
    <w:tmpl w:val="19D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0339">
    <w:abstractNumId w:val="8"/>
  </w:num>
  <w:num w:numId="2" w16cid:durableId="22707978">
    <w:abstractNumId w:val="17"/>
  </w:num>
  <w:num w:numId="3" w16cid:durableId="11957382">
    <w:abstractNumId w:val="16"/>
  </w:num>
  <w:num w:numId="4" w16cid:durableId="704866572">
    <w:abstractNumId w:val="12"/>
  </w:num>
  <w:num w:numId="5" w16cid:durableId="1281452911">
    <w:abstractNumId w:val="6"/>
  </w:num>
  <w:num w:numId="6" w16cid:durableId="1787193096">
    <w:abstractNumId w:val="3"/>
  </w:num>
  <w:num w:numId="7" w16cid:durableId="1202403502">
    <w:abstractNumId w:val="15"/>
  </w:num>
  <w:num w:numId="8" w16cid:durableId="1100182840">
    <w:abstractNumId w:val="20"/>
  </w:num>
  <w:num w:numId="9" w16cid:durableId="9072120">
    <w:abstractNumId w:val="7"/>
  </w:num>
  <w:num w:numId="10" w16cid:durableId="1196504841">
    <w:abstractNumId w:val="9"/>
  </w:num>
  <w:num w:numId="11" w16cid:durableId="707342428">
    <w:abstractNumId w:val="4"/>
  </w:num>
  <w:num w:numId="12" w16cid:durableId="1192500311">
    <w:abstractNumId w:val="1"/>
  </w:num>
  <w:num w:numId="13" w16cid:durableId="402525798">
    <w:abstractNumId w:val="21"/>
  </w:num>
  <w:num w:numId="14" w16cid:durableId="555356926">
    <w:abstractNumId w:val="0"/>
  </w:num>
  <w:num w:numId="15" w16cid:durableId="1024745644">
    <w:abstractNumId w:val="19"/>
  </w:num>
  <w:num w:numId="16" w16cid:durableId="36467559">
    <w:abstractNumId w:val="22"/>
  </w:num>
  <w:num w:numId="17" w16cid:durableId="1863199407">
    <w:abstractNumId w:val="5"/>
  </w:num>
  <w:num w:numId="18" w16cid:durableId="407924912">
    <w:abstractNumId w:val="13"/>
  </w:num>
  <w:num w:numId="19" w16cid:durableId="1894731094">
    <w:abstractNumId w:val="11"/>
  </w:num>
  <w:num w:numId="20" w16cid:durableId="2136749484">
    <w:abstractNumId w:val="10"/>
  </w:num>
  <w:num w:numId="21" w16cid:durableId="1967344744">
    <w:abstractNumId w:val="14"/>
  </w:num>
  <w:num w:numId="22" w16cid:durableId="49153035">
    <w:abstractNumId w:val="2"/>
  </w:num>
  <w:num w:numId="23" w16cid:durableId="466168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70"/>
    <w:rsid w:val="00026B22"/>
    <w:rsid w:val="00052758"/>
    <w:rsid w:val="000674F3"/>
    <w:rsid w:val="001E368E"/>
    <w:rsid w:val="002753E9"/>
    <w:rsid w:val="00325712"/>
    <w:rsid w:val="00325894"/>
    <w:rsid w:val="0032594B"/>
    <w:rsid w:val="00372D8E"/>
    <w:rsid w:val="003B034F"/>
    <w:rsid w:val="003F30FA"/>
    <w:rsid w:val="004D45F3"/>
    <w:rsid w:val="004F2E49"/>
    <w:rsid w:val="005A1C40"/>
    <w:rsid w:val="005D6DA8"/>
    <w:rsid w:val="005D71E7"/>
    <w:rsid w:val="00623B2A"/>
    <w:rsid w:val="00641AC9"/>
    <w:rsid w:val="006824BA"/>
    <w:rsid w:val="0068253B"/>
    <w:rsid w:val="00705B14"/>
    <w:rsid w:val="00773EE2"/>
    <w:rsid w:val="0078570F"/>
    <w:rsid w:val="00790F70"/>
    <w:rsid w:val="00807465"/>
    <w:rsid w:val="00836EB1"/>
    <w:rsid w:val="00913553"/>
    <w:rsid w:val="00925FD3"/>
    <w:rsid w:val="00962277"/>
    <w:rsid w:val="009752AE"/>
    <w:rsid w:val="009D3FCC"/>
    <w:rsid w:val="00A722EC"/>
    <w:rsid w:val="00AD4DA6"/>
    <w:rsid w:val="00AD6BDC"/>
    <w:rsid w:val="00B33C43"/>
    <w:rsid w:val="00B47563"/>
    <w:rsid w:val="00B61718"/>
    <w:rsid w:val="00BC686B"/>
    <w:rsid w:val="00BF1BC6"/>
    <w:rsid w:val="00C22A5B"/>
    <w:rsid w:val="00C27854"/>
    <w:rsid w:val="00CA7ED7"/>
    <w:rsid w:val="00DA0AE7"/>
    <w:rsid w:val="00DB6B28"/>
    <w:rsid w:val="00DE2B21"/>
    <w:rsid w:val="00EA2C31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06B5"/>
  <w15:docId w15:val="{819147A7-84A5-4FEC-A1AF-7C1577B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/>
      <w:ind w:left="370" w:hanging="37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Century Gothic" w:eastAsia="Century Gothic" w:hAnsi="Century Gothic" w:cs="Century Gothic"/>
      <w:b/>
      <w:color w:val="FF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FF0000"/>
      <w:sz w:val="22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CA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A7ED7"/>
    <w:rPr>
      <w:rFonts w:ascii="Century Gothic" w:eastAsia="Century Gothic" w:hAnsi="Century Gothic" w:cs="Century Gothic"/>
      <w:color w:val="000000"/>
    </w:rPr>
  </w:style>
  <w:style w:type="paragraph" w:styleId="NormalWeb">
    <w:name w:val="Normal (Web)"/>
    <w:basedOn w:val="Normal"/>
    <w:uiPriority w:val="99"/>
    <w:unhideWhenUsed/>
    <w:rsid w:val="00925F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25FD3"/>
    <w:rPr>
      <w:b/>
      <w:bCs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E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D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A1C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McManus</dc:creator>
  <cp:keywords/>
  <cp:lastModifiedBy>Penny Hackney</cp:lastModifiedBy>
  <cp:revision>3</cp:revision>
  <dcterms:created xsi:type="dcterms:W3CDTF">2026-04-09T15:23:00Z</dcterms:created>
  <dcterms:modified xsi:type="dcterms:W3CDTF">2026-04-09T15:24:00Z</dcterms:modified>
</cp:coreProperties>
</file>